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CFA8" w14:textId="77777777" w:rsidR="00590CCB" w:rsidRDefault="003D1DE1" w:rsidP="002F7E81">
      <w:pPr>
        <w:spacing w:before="32" w:after="0" w:line="240" w:lineRule="auto"/>
        <w:ind w:right="90"/>
        <w:jc w:val="center"/>
        <w:rPr>
          <w:rFonts w:ascii="Arial" w:eastAsia="Arial" w:hAnsi="Arial" w:cs="Arial"/>
          <w:sz w:val="32"/>
        </w:rPr>
      </w:pPr>
      <w:r>
        <w:rPr>
          <w:rFonts w:ascii="Arial" w:eastAsia="Arial" w:hAnsi="Arial" w:cs="Arial"/>
          <w:sz w:val="32"/>
        </w:rPr>
        <w:t>St. Charles Hills Homeowners Association</w:t>
      </w:r>
    </w:p>
    <w:p w14:paraId="63084CAD" w14:textId="77777777" w:rsidR="00590CCB" w:rsidRDefault="003D1DE1" w:rsidP="002F7E81">
      <w:pPr>
        <w:spacing w:before="30" w:after="0" w:line="240" w:lineRule="auto"/>
        <w:ind w:right="90"/>
        <w:jc w:val="center"/>
        <w:rPr>
          <w:rFonts w:ascii="Arial" w:eastAsia="Arial" w:hAnsi="Arial" w:cs="Arial"/>
          <w:sz w:val="28"/>
        </w:rPr>
      </w:pPr>
      <w:r>
        <w:rPr>
          <w:rFonts w:ascii="Arial" w:eastAsia="Arial" w:hAnsi="Arial" w:cs="Arial"/>
          <w:sz w:val="28"/>
        </w:rPr>
        <w:t>Architectural &amp; Landscape Improvement/Alteration</w:t>
      </w:r>
    </w:p>
    <w:p w14:paraId="50727139" w14:textId="77777777" w:rsidR="00590CCB" w:rsidRDefault="00590CCB" w:rsidP="002F7E81">
      <w:pPr>
        <w:spacing w:before="11" w:after="0" w:line="240" w:lineRule="auto"/>
        <w:ind w:right="90"/>
        <w:rPr>
          <w:rFonts w:ascii="Arial" w:eastAsia="Arial" w:hAnsi="Arial" w:cs="Arial"/>
          <w:sz w:val="27"/>
        </w:rPr>
      </w:pPr>
    </w:p>
    <w:p w14:paraId="516E7285" w14:textId="77777777" w:rsidR="00590CCB" w:rsidRDefault="003D1DE1" w:rsidP="002F7E81">
      <w:pPr>
        <w:spacing w:after="0"/>
        <w:ind w:right="90"/>
        <w:rPr>
          <w:rFonts w:ascii="Times New Roman" w:eastAsia="Times New Roman" w:hAnsi="Times New Roman" w:cs="Times New Roman"/>
          <w:sz w:val="24"/>
        </w:rPr>
      </w:pPr>
      <w:r>
        <w:rPr>
          <w:rFonts w:ascii="Times New Roman" w:eastAsia="Times New Roman" w:hAnsi="Times New Roman" w:cs="Times New Roman"/>
          <w:sz w:val="24"/>
        </w:rPr>
        <w:t xml:space="preserve">The deed restrictions for most communities require that the Board of Trustees/Directors or Architectural Committee review all exterior additions, alterations, and modifications. The filing and approval of applications are essential, so that the character of the community will be maintained, the rights of all residents are respected, and to review that no alteration will create a hazardous condition, interfere with Association maintenance operations, or endanger the integrity of structures. </w:t>
      </w:r>
    </w:p>
    <w:p w14:paraId="152C37DA" w14:textId="77777777" w:rsidR="00590CCB" w:rsidRDefault="00590CCB" w:rsidP="002F7E81">
      <w:pPr>
        <w:spacing w:before="10" w:after="0" w:line="240" w:lineRule="auto"/>
        <w:ind w:right="90"/>
        <w:rPr>
          <w:rFonts w:ascii="Times New Roman" w:eastAsia="Times New Roman" w:hAnsi="Times New Roman" w:cs="Times New Roman"/>
          <w:sz w:val="25"/>
        </w:rPr>
      </w:pPr>
    </w:p>
    <w:p w14:paraId="5C67705F" w14:textId="77777777" w:rsidR="00590CCB" w:rsidRDefault="003D1DE1" w:rsidP="002F7E81">
      <w:pPr>
        <w:spacing w:after="0" w:line="240" w:lineRule="auto"/>
        <w:ind w:right="90"/>
        <w:jc w:val="center"/>
        <w:rPr>
          <w:rFonts w:ascii="Times New Roman" w:eastAsia="Times New Roman" w:hAnsi="Times New Roman" w:cs="Times New Roman"/>
          <w:sz w:val="24"/>
        </w:rPr>
      </w:pPr>
      <w:r>
        <w:rPr>
          <w:rFonts w:ascii="Times New Roman" w:eastAsia="Times New Roman" w:hAnsi="Times New Roman" w:cs="Times New Roman"/>
          <w:sz w:val="24"/>
        </w:rPr>
        <w:t>This process may take up to 30 days to complete.</w:t>
      </w:r>
    </w:p>
    <w:p w14:paraId="074EE5F9" w14:textId="77777777" w:rsidR="00590CCB" w:rsidRDefault="00590CCB" w:rsidP="002F7E81">
      <w:pPr>
        <w:spacing w:before="9" w:after="0" w:line="240" w:lineRule="auto"/>
        <w:ind w:right="90"/>
        <w:rPr>
          <w:rFonts w:ascii="Times New Roman" w:eastAsia="Times New Roman" w:hAnsi="Times New Roman" w:cs="Times New Roman"/>
          <w:sz w:val="27"/>
        </w:rPr>
      </w:pPr>
    </w:p>
    <w:p w14:paraId="78D945CA" w14:textId="77777777" w:rsidR="00590CCB" w:rsidRDefault="003D1DE1" w:rsidP="002F7E81">
      <w:pPr>
        <w:tabs>
          <w:tab w:val="left" w:pos="5760"/>
          <w:tab w:val="left" w:pos="10080"/>
        </w:tabs>
        <w:spacing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HOMEOWNER</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rPr>
        <w:t>PHONE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
    <w:p w14:paraId="42574966" w14:textId="77777777" w:rsidR="00590CCB" w:rsidRDefault="00590CCB" w:rsidP="002F7E81">
      <w:pPr>
        <w:spacing w:before="3" w:after="0" w:line="240" w:lineRule="auto"/>
        <w:ind w:right="90"/>
        <w:rPr>
          <w:rFonts w:ascii="Times New Roman" w:eastAsia="Times New Roman" w:hAnsi="Times New Roman" w:cs="Times New Roman"/>
          <w:sz w:val="16"/>
        </w:rPr>
      </w:pPr>
    </w:p>
    <w:p w14:paraId="29A7A101" w14:textId="77777777" w:rsidR="00590CCB" w:rsidRDefault="003D1DE1" w:rsidP="002F7E81">
      <w:pPr>
        <w:tabs>
          <w:tab w:val="left" w:pos="7200"/>
          <w:tab w:val="left" w:pos="10080"/>
        </w:tabs>
        <w:spacing w:before="89"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ADDRESS</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rPr>
        <w:t>LOT</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
    <w:p w14:paraId="1ED859C3" w14:textId="77777777" w:rsidR="00590CCB" w:rsidRDefault="00590CCB" w:rsidP="002F7E81">
      <w:pPr>
        <w:spacing w:before="3" w:after="0" w:line="240" w:lineRule="auto"/>
        <w:ind w:right="90"/>
        <w:rPr>
          <w:rFonts w:ascii="Times New Roman" w:eastAsia="Times New Roman" w:hAnsi="Times New Roman" w:cs="Times New Roman"/>
          <w:sz w:val="16"/>
        </w:rPr>
      </w:pPr>
    </w:p>
    <w:p w14:paraId="6CF862BB" w14:textId="77777777" w:rsidR="00590CCB" w:rsidRDefault="003D1DE1" w:rsidP="002F7E81">
      <w:pPr>
        <w:spacing w:before="90"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NATURE OF</w:t>
      </w:r>
    </w:p>
    <w:p w14:paraId="0FF0986C" w14:textId="77777777" w:rsidR="00590CCB" w:rsidRDefault="003D1DE1" w:rsidP="002F7E81">
      <w:pPr>
        <w:tabs>
          <w:tab w:val="left" w:pos="10080"/>
        </w:tabs>
        <w:spacing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 xml:space="preserve">IMPROVEMENT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
    <w:p w14:paraId="1C141DB6" w14:textId="77777777" w:rsidR="00590CCB" w:rsidRDefault="00590CCB" w:rsidP="002F7E81">
      <w:pPr>
        <w:spacing w:before="2" w:after="0" w:line="240" w:lineRule="auto"/>
        <w:ind w:right="90"/>
        <w:rPr>
          <w:rFonts w:ascii="Times New Roman" w:eastAsia="Times New Roman" w:hAnsi="Times New Roman" w:cs="Times New Roman"/>
          <w:sz w:val="16"/>
        </w:rPr>
      </w:pPr>
    </w:p>
    <w:p w14:paraId="4AC4849E" w14:textId="77777777" w:rsidR="00590CCB" w:rsidRDefault="003D1DE1" w:rsidP="002F7E81">
      <w:pPr>
        <w:tabs>
          <w:tab w:val="left" w:pos="10080"/>
        </w:tabs>
        <w:spacing w:before="90"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CONSTRUCTION MATERIAL &amp; COLOR (if</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applicable)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
    <w:p w14:paraId="70206F65" w14:textId="77777777" w:rsidR="00590CCB" w:rsidRDefault="00590CCB" w:rsidP="002F7E81">
      <w:pPr>
        <w:spacing w:before="2" w:after="0" w:line="240" w:lineRule="auto"/>
        <w:ind w:right="90"/>
        <w:rPr>
          <w:rFonts w:ascii="Times New Roman" w:eastAsia="Times New Roman" w:hAnsi="Times New Roman" w:cs="Times New Roman"/>
          <w:sz w:val="16"/>
        </w:rPr>
      </w:pPr>
    </w:p>
    <w:p w14:paraId="275E7944" w14:textId="77777777" w:rsidR="00590CCB" w:rsidRDefault="003D1DE1" w:rsidP="002F7E81">
      <w:pPr>
        <w:tabs>
          <w:tab w:val="left" w:pos="10080"/>
        </w:tabs>
        <w:spacing w:before="90" w:after="0" w:line="240" w:lineRule="auto"/>
        <w:ind w:right="90"/>
        <w:rPr>
          <w:rFonts w:ascii="Times New Roman" w:eastAsia="Times New Roman" w:hAnsi="Times New Roman" w:cs="Times New Roman"/>
          <w:sz w:val="24"/>
          <w:u w:val="single"/>
        </w:rPr>
      </w:pPr>
      <w:r>
        <w:rPr>
          <w:rFonts w:ascii="Times New Roman" w:eastAsia="Times New Roman" w:hAnsi="Times New Roman" w:cs="Times New Roman"/>
          <w:sz w:val="24"/>
        </w:rPr>
        <w:t>LOCATION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
    <w:p w14:paraId="6E5EFE0B" w14:textId="77777777" w:rsidR="00590CCB" w:rsidRDefault="00590CCB" w:rsidP="002F7E81">
      <w:pPr>
        <w:tabs>
          <w:tab w:val="left" w:pos="9360"/>
        </w:tabs>
        <w:spacing w:before="90" w:after="0" w:line="240" w:lineRule="auto"/>
        <w:ind w:right="90"/>
        <w:rPr>
          <w:rFonts w:ascii="Times New Roman" w:eastAsia="Times New Roman" w:hAnsi="Times New Roman" w:cs="Times New Roman"/>
          <w:sz w:val="24"/>
        </w:rPr>
      </w:pPr>
    </w:p>
    <w:p w14:paraId="4D44CBC1" w14:textId="77777777" w:rsidR="00590CCB" w:rsidRDefault="003D1DE1" w:rsidP="002F7E81">
      <w:pPr>
        <w:spacing w:after="0"/>
        <w:ind w:right="90"/>
        <w:rPr>
          <w:rFonts w:ascii="Times New Roman" w:eastAsia="Times New Roman" w:hAnsi="Times New Roman" w:cs="Times New Roman"/>
          <w:b/>
          <w:sz w:val="24"/>
        </w:rPr>
      </w:pPr>
      <w:r>
        <w:rPr>
          <w:rFonts w:ascii="Times New Roman" w:eastAsia="Times New Roman" w:hAnsi="Times New Roman" w:cs="Times New Roman"/>
          <w:b/>
          <w:sz w:val="24"/>
        </w:rPr>
        <w:t>Attach a sketch of all improvements (with dimensions) on an official copy of your plot plan. Include proof of easements, description, pictures, and/or drawings, copies of your contractor’s certificates of liability and workers compensation insurance and copies of permits.</w:t>
      </w:r>
    </w:p>
    <w:p w14:paraId="63498A58" w14:textId="77777777" w:rsidR="00590CCB" w:rsidRDefault="00590CCB" w:rsidP="002F7E81">
      <w:pPr>
        <w:spacing w:before="9" w:after="0" w:line="240" w:lineRule="auto"/>
        <w:ind w:right="90"/>
        <w:rPr>
          <w:rFonts w:ascii="Times New Roman" w:eastAsia="Times New Roman" w:hAnsi="Times New Roman" w:cs="Times New Roman"/>
          <w:b/>
          <w:sz w:val="25"/>
        </w:rPr>
      </w:pPr>
    </w:p>
    <w:p w14:paraId="174D4D01" w14:textId="77777777" w:rsidR="00590CCB" w:rsidRDefault="003D1DE1" w:rsidP="002F7E81">
      <w:pPr>
        <w:tabs>
          <w:tab w:val="left" w:pos="5760"/>
        </w:tabs>
        <w:spacing w:after="0" w:line="480" w:lineRule="auto"/>
        <w:ind w:right="90"/>
        <w:rPr>
          <w:rFonts w:ascii="Times New Roman" w:eastAsia="Times New Roman" w:hAnsi="Times New Roman" w:cs="Times New Roman"/>
          <w:sz w:val="24"/>
        </w:rPr>
      </w:pPr>
      <w:r>
        <w:rPr>
          <w:rFonts w:ascii="Times New Roman" w:eastAsia="Times New Roman" w:hAnsi="Times New Roman" w:cs="Times New Roman"/>
          <w:sz w:val="24"/>
        </w:rPr>
        <w:t>SERVICES WILL BE</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PROVIDED</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BY:</w:t>
      </w:r>
      <w:r>
        <w:rPr>
          <w:rFonts w:ascii="Times New Roman" w:eastAsia="Times New Roman" w:hAnsi="Times New Roman" w:cs="Times New Roman"/>
          <w:sz w:val="24"/>
        </w:rPr>
        <w:tab/>
      </w:r>
      <w:r>
        <w:object w:dxaOrig="367" w:dyaOrig="401" w14:anchorId="7A7CA14C">
          <v:rect id="_x0000_i1025" style="width:18.75pt;height:19.5pt" o:ole="" o:preferrelative="t" stroked="f">
            <v:imagedata r:id="rId5" o:title=""/>
          </v:rect>
          <o:OLEObject Type="Embed" ProgID="StaticMetafile" ShapeID="_x0000_i1025" DrawAspect="Content" ObjectID="_1751109674" r:id="rId6"/>
        </w:object>
      </w:r>
      <w:r>
        <w:rPr>
          <w:rFonts w:ascii="Calibri" w:eastAsia="Calibri" w:hAnsi="Calibri" w:cs="Calibri"/>
        </w:rPr>
        <w:t xml:space="preserve"> </w:t>
      </w:r>
      <w:r>
        <w:rPr>
          <w:rFonts w:ascii="Times New Roman" w:eastAsia="Times New Roman" w:hAnsi="Times New Roman" w:cs="Times New Roman"/>
          <w:sz w:val="24"/>
        </w:rPr>
        <w:t>Self</w:t>
      </w:r>
      <w:r>
        <w:rPr>
          <w:rFonts w:ascii="Times New Roman" w:eastAsia="Times New Roman" w:hAnsi="Times New Roman" w:cs="Times New Roman"/>
          <w:sz w:val="24"/>
        </w:rPr>
        <w:tab/>
      </w:r>
      <w:r>
        <w:object w:dxaOrig="367" w:dyaOrig="401" w14:anchorId="1A44E071">
          <v:rect id="_x0000_i1026" style="width:18.75pt;height:19.5pt" o:ole="" o:preferrelative="t" stroked="f">
            <v:imagedata r:id="rId5" o:title=""/>
          </v:rect>
          <o:OLEObject Type="Embed" ProgID="StaticMetafile" ShapeID="_x0000_i1026" DrawAspect="Content" ObjectID="_1751109675" r:id="rId7"/>
        </w:object>
      </w:r>
      <w:r>
        <w:rPr>
          <w:rFonts w:ascii="Calibri" w:eastAsia="Calibri" w:hAnsi="Calibri" w:cs="Calibri"/>
        </w:rPr>
        <w:t xml:space="preserve"> </w:t>
      </w:r>
      <w:r>
        <w:rPr>
          <w:rFonts w:ascii="Times New Roman" w:eastAsia="Times New Roman" w:hAnsi="Times New Roman" w:cs="Times New Roman"/>
          <w:sz w:val="24"/>
        </w:rPr>
        <w:t>Contractor</w:t>
      </w:r>
    </w:p>
    <w:p w14:paraId="0B8FDC95" w14:textId="0B22B7CE" w:rsidR="00590CCB" w:rsidRDefault="003D1DE1" w:rsidP="002F7E81">
      <w:pPr>
        <w:tabs>
          <w:tab w:val="left" w:pos="5760"/>
          <w:tab w:val="left" w:pos="9990"/>
        </w:tabs>
        <w:spacing w:after="0" w:line="480" w:lineRule="auto"/>
        <w:ind w:right="90"/>
        <w:rPr>
          <w:rFonts w:ascii="Times New Roman" w:eastAsia="Times New Roman" w:hAnsi="Times New Roman" w:cs="Times New Roman"/>
          <w:sz w:val="24"/>
        </w:rPr>
      </w:pPr>
      <w:r>
        <w:rPr>
          <w:rFonts w:ascii="Times New Roman" w:eastAsia="Times New Roman" w:hAnsi="Times New Roman" w:cs="Times New Roman"/>
          <w:sz w:val="24"/>
        </w:rPr>
        <w:t xml:space="preserve">CONTRACTOR/SUPPLIER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sidR="002F7E81">
        <w:rPr>
          <w:rFonts w:ascii="Times New Roman" w:eastAsia="Times New Roman" w:hAnsi="Times New Roman" w:cs="Times New Roman"/>
          <w:sz w:val="24"/>
          <w:u w:val="single"/>
        </w:rPr>
        <w:tab/>
      </w:r>
    </w:p>
    <w:p w14:paraId="290E02F7" w14:textId="77777777" w:rsidR="00590CCB" w:rsidRDefault="003D1DE1" w:rsidP="002F7E81">
      <w:pPr>
        <w:tabs>
          <w:tab w:val="left" w:pos="9990"/>
        </w:tabs>
        <w:spacing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CONTRACTOR/SUPPLIER PHONE</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NUMBER</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
    <w:p w14:paraId="19949879" w14:textId="77777777" w:rsidR="00590CCB" w:rsidRDefault="00590CCB" w:rsidP="002F7E81">
      <w:pPr>
        <w:tabs>
          <w:tab w:val="left" w:pos="9990"/>
        </w:tabs>
        <w:spacing w:before="2" w:after="0" w:line="240" w:lineRule="auto"/>
        <w:ind w:right="90"/>
        <w:rPr>
          <w:rFonts w:ascii="Times New Roman" w:eastAsia="Times New Roman" w:hAnsi="Times New Roman" w:cs="Times New Roman"/>
          <w:sz w:val="16"/>
        </w:rPr>
      </w:pPr>
    </w:p>
    <w:p w14:paraId="74AA0C28" w14:textId="77777777" w:rsidR="00590CCB" w:rsidRDefault="003D1DE1" w:rsidP="002F7E81">
      <w:pPr>
        <w:tabs>
          <w:tab w:val="left" w:pos="3600"/>
          <w:tab w:val="left" w:pos="4320"/>
          <w:tab w:val="left" w:pos="9990"/>
        </w:tabs>
        <w:spacing w:before="90"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WORK</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START DATE</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rPr>
        <w:t>ANTICIPATED COMPLETION</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DATE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
    <w:p w14:paraId="3AA14F32" w14:textId="77777777" w:rsidR="00590CCB" w:rsidRDefault="00590CCB" w:rsidP="002F7E81">
      <w:pPr>
        <w:tabs>
          <w:tab w:val="left" w:pos="9990"/>
        </w:tabs>
        <w:spacing w:before="3" w:after="0" w:line="240" w:lineRule="auto"/>
        <w:ind w:right="90"/>
        <w:rPr>
          <w:rFonts w:ascii="Times New Roman" w:eastAsia="Times New Roman" w:hAnsi="Times New Roman" w:cs="Times New Roman"/>
          <w:sz w:val="18"/>
        </w:rPr>
      </w:pPr>
    </w:p>
    <w:p w14:paraId="596803F5" w14:textId="77777777" w:rsidR="00590CCB" w:rsidRDefault="003D1DE1" w:rsidP="002F7E81">
      <w:pPr>
        <w:spacing w:before="90" w:after="0"/>
        <w:ind w:right="90"/>
        <w:rPr>
          <w:rFonts w:ascii="Times New Roman" w:eastAsia="Times New Roman" w:hAnsi="Times New Roman" w:cs="Times New Roman"/>
          <w:sz w:val="24"/>
        </w:rPr>
      </w:pPr>
      <w:r>
        <w:rPr>
          <w:rFonts w:ascii="Times New Roman" w:eastAsia="Times New Roman" w:hAnsi="Times New Roman" w:cs="Times New Roman"/>
          <w:sz w:val="24"/>
        </w:rPr>
        <w:t>The Owner(s) requesting to make the described addition, alteration, or modification and by submitting this form acknowledges and agrees to comply with the following:</w:t>
      </w:r>
    </w:p>
    <w:p w14:paraId="066CC332" w14:textId="77777777" w:rsidR="00590CCB" w:rsidRDefault="00590CCB" w:rsidP="002F7E81">
      <w:pPr>
        <w:spacing w:before="10" w:after="0" w:line="240" w:lineRule="auto"/>
        <w:ind w:right="90"/>
        <w:rPr>
          <w:rFonts w:ascii="Times New Roman" w:eastAsia="Times New Roman" w:hAnsi="Times New Roman" w:cs="Times New Roman"/>
          <w:sz w:val="25"/>
        </w:rPr>
      </w:pPr>
    </w:p>
    <w:p w14:paraId="15890BF1" w14:textId="77777777" w:rsidR="00590CCB" w:rsidRDefault="003D1DE1" w:rsidP="002F7E81">
      <w:pPr>
        <w:spacing w:after="0"/>
        <w:ind w:right="90"/>
        <w:rPr>
          <w:rFonts w:ascii="Times New Roman" w:eastAsia="Times New Roman" w:hAnsi="Times New Roman" w:cs="Times New Roman"/>
          <w:sz w:val="24"/>
        </w:rPr>
      </w:pPr>
      <w:r>
        <w:rPr>
          <w:rFonts w:ascii="Times New Roman" w:eastAsia="Times New Roman" w:hAnsi="Times New Roman" w:cs="Times New Roman"/>
          <w:sz w:val="24"/>
        </w:rPr>
        <w:t>Owner must be current on subdivision dues.</w:t>
      </w:r>
    </w:p>
    <w:p w14:paraId="459BC78F" w14:textId="77777777" w:rsidR="00590CCB" w:rsidRDefault="00590CCB" w:rsidP="002F7E81">
      <w:pPr>
        <w:spacing w:after="0"/>
        <w:ind w:right="90"/>
        <w:rPr>
          <w:rFonts w:ascii="Times New Roman" w:eastAsia="Times New Roman" w:hAnsi="Times New Roman" w:cs="Times New Roman"/>
          <w:sz w:val="24"/>
        </w:rPr>
      </w:pPr>
    </w:p>
    <w:p w14:paraId="04439CD5" w14:textId="77777777" w:rsidR="00590CCB" w:rsidRDefault="003D1DE1" w:rsidP="002F7E81">
      <w:pPr>
        <w:spacing w:after="0"/>
        <w:ind w:right="90"/>
        <w:rPr>
          <w:rFonts w:ascii="Times New Roman" w:eastAsia="Times New Roman" w:hAnsi="Times New Roman" w:cs="Times New Roman"/>
          <w:sz w:val="24"/>
        </w:rPr>
      </w:pPr>
      <w:r>
        <w:rPr>
          <w:rFonts w:ascii="Times New Roman" w:eastAsia="Times New Roman" w:hAnsi="Times New Roman" w:cs="Times New Roman"/>
          <w:sz w:val="24"/>
        </w:rPr>
        <w:t>Owner acknowledges and has read the St. Charles Hills Association Indentures policy prior to submitting this application and review form. Owner agrees to abide by the decision of the Association.</w:t>
      </w:r>
    </w:p>
    <w:p w14:paraId="30E44FBA" w14:textId="77777777" w:rsidR="00590CCB" w:rsidRDefault="00590CCB" w:rsidP="002F7E81">
      <w:pPr>
        <w:spacing w:before="8" w:after="0" w:line="240" w:lineRule="auto"/>
        <w:ind w:right="90"/>
        <w:rPr>
          <w:rFonts w:ascii="Times New Roman" w:eastAsia="Times New Roman" w:hAnsi="Times New Roman" w:cs="Times New Roman"/>
          <w:sz w:val="25"/>
        </w:rPr>
      </w:pPr>
    </w:p>
    <w:p w14:paraId="41D35CD3" w14:textId="77777777" w:rsidR="00590CCB" w:rsidRDefault="003D1DE1" w:rsidP="002F7E81">
      <w:pPr>
        <w:spacing w:before="1" w:after="0"/>
        <w:ind w:right="90"/>
        <w:rPr>
          <w:rFonts w:ascii="Times New Roman" w:eastAsia="Times New Roman" w:hAnsi="Times New Roman" w:cs="Times New Roman"/>
          <w:sz w:val="24"/>
        </w:rPr>
      </w:pPr>
      <w:r>
        <w:rPr>
          <w:rFonts w:ascii="Times New Roman" w:eastAsia="Times New Roman" w:hAnsi="Times New Roman" w:cs="Times New Roman"/>
          <w:sz w:val="24"/>
        </w:rPr>
        <w:t xml:space="preserve">The applicant, and any subsequent owner, is wholly responsible for all initial and recurring costs and liability associated with the installation, maintenance, and repair of the described alteration. The Owner further assumes all responsibility for any damage to any common elements and/or injury that may occur </w:t>
      </w:r>
      <w:proofErr w:type="gramStart"/>
      <w:r>
        <w:rPr>
          <w:rFonts w:ascii="Times New Roman" w:eastAsia="Times New Roman" w:hAnsi="Times New Roman" w:cs="Times New Roman"/>
          <w:sz w:val="24"/>
        </w:rPr>
        <w:t>as a result of</w:t>
      </w:r>
      <w:proofErr w:type="gramEnd"/>
      <w:r>
        <w:rPr>
          <w:rFonts w:ascii="Times New Roman" w:eastAsia="Times New Roman" w:hAnsi="Times New Roman" w:cs="Times New Roman"/>
          <w:sz w:val="24"/>
        </w:rPr>
        <w:t xml:space="preserve"> this alteration and shall minimize interference and inconvenience to others.</w:t>
      </w:r>
    </w:p>
    <w:p w14:paraId="649CE4B7" w14:textId="77777777" w:rsidR="00590CCB" w:rsidRDefault="00590CCB" w:rsidP="002F7E81">
      <w:pPr>
        <w:spacing w:after="0"/>
        <w:ind w:right="90"/>
        <w:rPr>
          <w:rFonts w:ascii="Times New Roman" w:eastAsia="Times New Roman" w:hAnsi="Times New Roman" w:cs="Times New Roman"/>
        </w:rPr>
      </w:pPr>
    </w:p>
    <w:p w14:paraId="71FF270E" w14:textId="77777777" w:rsidR="00590CCB" w:rsidRDefault="003D1DE1" w:rsidP="002F7E81">
      <w:pPr>
        <w:spacing w:before="68" w:after="0"/>
        <w:ind w:right="90"/>
        <w:rPr>
          <w:rFonts w:ascii="Times New Roman" w:eastAsia="Times New Roman" w:hAnsi="Times New Roman" w:cs="Times New Roman"/>
          <w:sz w:val="24"/>
        </w:rPr>
      </w:pPr>
      <w:r>
        <w:rPr>
          <w:rFonts w:ascii="Times New Roman" w:eastAsia="Times New Roman" w:hAnsi="Times New Roman" w:cs="Times New Roman"/>
          <w:sz w:val="24"/>
        </w:rPr>
        <w:t xml:space="preserve">Any approval granted by the Association shall be contingent upon all work being performed in accordance with all applicable laws, codes, </w:t>
      </w:r>
      <w:proofErr w:type="gramStart"/>
      <w:r>
        <w:rPr>
          <w:rFonts w:ascii="Times New Roman" w:eastAsia="Times New Roman" w:hAnsi="Times New Roman" w:cs="Times New Roman"/>
          <w:sz w:val="24"/>
        </w:rPr>
        <w:t>ordinances</w:t>
      </w:r>
      <w:proofErr w:type="gramEnd"/>
      <w:r>
        <w:rPr>
          <w:rFonts w:ascii="Times New Roman" w:eastAsia="Times New Roman" w:hAnsi="Times New Roman" w:cs="Times New Roman"/>
          <w:sz w:val="24"/>
        </w:rPr>
        <w:t xml:space="preserve"> and regulations of any government and/or agency(</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and it will be the responsibility of the Owner to obtain at Owner’s cost all necessary certificates, permits, and licenses required by such agencies and to provide the Association with copies of same, as required.</w:t>
      </w:r>
    </w:p>
    <w:p w14:paraId="648A3779" w14:textId="77777777" w:rsidR="00590CCB" w:rsidRDefault="00590CCB" w:rsidP="002F7E81">
      <w:pPr>
        <w:spacing w:before="11" w:after="0" w:line="240" w:lineRule="auto"/>
        <w:ind w:right="90"/>
        <w:rPr>
          <w:rFonts w:ascii="Times New Roman" w:eastAsia="Times New Roman" w:hAnsi="Times New Roman" w:cs="Times New Roman"/>
          <w:sz w:val="25"/>
        </w:rPr>
      </w:pPr>
    </w:p>
    <w:p w14:paraId="257F12AC" w14:textId="77777777" w:rsidR="00590CCB" w:rsidRDefault="003D1DE1" w:rsidP="002F7E81">
      <w:pPr>
        <w:spacing w:after="0"/>
        <w:ind w:right="90"/>
        <w:rPr>
          <w:rFonts w:ascii="Times New Roman" w:eastAsia="Times New Roman" w:hAnsi="Times New Roman" w:cs="Times New Roman"/>
          <w:sz w:val="24"/>
        </w:rPr>
      </w:pPr>
      <w:r>
        <w:rPr>
          <w:rFonts w:ascii="Times New Roman" w:eastAsia="Times New Roman" w:hAnsi="Times New Roman" w:cs="Times New Roman"/>
          <w:sz w:val="24"/>
        </w:rPr>
        <w:t>If the modification is not completed as approved, said approval can be revoked and the modification will be required to be removed by the Owner at Owner’s expense, or modified to the acceptance of the Association. The Owner shall be responsible for all reasonable costs and expenses to ensure compliance with Association standards, including attorney’s fees.</w:t>
      </w:r>
    </w:p>
    <w:p w14:paraId="16FC11AD" w14:textId="77777777" w:rsidR="00590CCB" w:rsidRDefault="00590CCB" w:rsidP="002F7E81">
      <w:pPr>
        <w:spacing w:before="8" w:after="0" w:line="240" w:lineRule="auto"/>
        <w:ind w:right="90"/>
        <w:rPr>
          <w:rFonts w:ascii="Times New Roman" w:eastAsia="Times New Roman" w:hAnsi="Times New Roman" w:cs="Times New Roman"/>
          <w:sz w:val="25"/>
        </w:rPr>
      </w:pPr>
    </w:p>
    <w:p w14:paraId="5F3ECE5F" w14:textId="77777777" w:rsidR="00590CCB" w:rsidRDefault="003D1DE1" w:rsidP="002F7E81">
      <w:pPr>
        <w:spacing w:before="1" w:after="0"/>
        <w:ind w:right="90"/>
        <w:rPr>
          <w:rFonts w:ascii="Times New Roman" w:eastAsia="Times New Roman" w:hAnsi="Times New Roman" w:cs="Times New Roman"/>
          <w:sz w:val="24"/>
        </w:rPr>
      </w:pPr>
      <w:r>
        <w:rPr>
          <w:rFonts w:ascii="Times New Roman" w:eastAsia="Times New Roman" w:hAnsi="Times New Roman" w:cs="Times New Roman"/>
          <w:sz w:val="24"/>
        </w:rPr>
        <w:t>All approvals granted shall be in writing and automatically expire in six (6) months. Work shall be completed expeditiously once commenced, in a good workman-like manner and be in a timeframe acceptable to the Association.</w:t>
      </w:r>
    </w:p>
    <w:p w14:paraId="077FF904" w14:textId="77777777" w:rsidR="00590CCB" w:rsidRDefault="00590CCB" w:rsidP="002F7E81">
      <w:pPr>
        <w:spacing w:before="11" w:after="0" w:line="240" w:lineRule="auto"/>
        <w:ind w:right="90"/>
        <w:rPr>
          <w:rFonts w:ascii="Times New Roman" w:eastAsia="Times New Roman" w:hAnsi="Times New Roman" w:cs="Times New Roman"/>
          <w:sz w:val="25"/>
        </w:rPr>
      </w:pPr>
    </w:p>
    <w:p w14:paraId="5380D483" w14:textId="6D7D7EB8" w:rsidR="00590CCB" w:rsidRDefault="003D1DE1" w:rsidP="002F7E81">
      <w:pPr>
        <w:spacing w:after="0"/>
        <w:ind w:right="90"/>
        <w:rPr>
          <w:rFonts w:ascii="Times New Roman" w:eastAsia="Times New Roman" w:hAnsi="Times New Roman" w:cs="Times New Roman"/>
          <w:sz w:val="24"/>
        </w:rPr>
      </w:pPr>
      <w:r>
        <w:rPr>
          <w:rFonts w:ascii="Times New Roman" w:eastAsia="Times New Roman" w:hAnsi="Times New Roman" w:cs="Times New Roman"/>
          <w:sz w:val="24"/>
        </w:rPr>
        <w:t>If an exterior change request is wholly or partially denied, the applicant may resubmit the request with</w:t>
      </w:r>
      <w:r w:rsidR="00E02B46">
        <w:rPr>
          <w:rFonts w:ascii="Times New Roman" w:eastAsia="Times New Roman" w:hAnsi="Times New Roman" w:cs="Times New Roman"/>
          <w:sz w:val="24"/>
        </w:rPr>
        <w:t>in</w:t>
      </w:r>
      <w:r>
        <w:rPr>
          <w:rFonts w:ascii="Times New Roman" w:eastAsia="Times New Roman" w:hAnsi="Times New Roman" w:cs="Times New Roman"/>
          <w:sz w:val="24"/>
        </w:rPr>
        <w:t xml:space="preserve"> thirty (30) days further detailing its merits. The Association shall re-review the request and render a final decision.</w:t>
      </w:r>
    </w:p>
    <w:p w14:paraId="10657910" w14:textId="77777777" w:rsidR="00590CCB" w:rsidRDefault="00590CCB" w:rsidP="002F7E81">
      <w:pPr>
        <w:spacing w:after="0"/>
        <w:ind w:right="90"/>
        <w:rPr>
          <w:rFonts w:ascii="Times New Roman" w:eastAsia="Times New Roman" w:hAnsi="Times New Roman" w:cs="Times New Roman"/>
          <w:sz w:val="24"/>
        </w:rPr>
      </w:pPr>
    </w:p>
    <w:p w14:paraId="1FE21BA1" w14:textId="77777777" w:rsidR="00590CCB" w:rsidRDefault="003D1DE1" w:rsidP="002F7E81">
      <w:pPr>
        <w:tabs>
          <w:tab w:val="left" w:pos="5040"/>
          <w:tab w:val="left" w:pos="8640"/>
        </w:tabs>
        <w:spacing w:before="90"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PRIVACY FENCE ADDENDUM:</w:t>
      </w:r>
    </w:p>
    <w:p w14:paraId="404AA789" w14:textId="77777777" w:rsidR="00590CCB" w:rsidRDefault="003D1DE1" w:rsidP="002F7E81">
      <w:pPr>
        <w:numPr>
          <w:ilvl w:val="0"/>
          <w:numId w:val="1"/>
        </w:numPr>
        <w:tabs>
          <w:tab w:val="left" w:pos="5040"/>
          <w:tab w:val="left" w:pos="8640"/>
        </w:tabs>
        <w:spacing w:before="90" w:after="0" w:line="240" w:lineRule="auto"/>
        <w:ind w:left="720" w:right="90" w:hanging="360"/>
        <w:rPr>
          <w:rFonts w:ascii="Times New Roman" w:eastAsia="Times New Roman" w:hAnsi="Times New Roman" w:cs="Times New Roman"/>
          <w:sz w:val="24"/>
        </w:rPr>
      </w:pPr>
      <w:r>
        <w:rPr>
          <w:rFonts w:ascii="Times New Roman" w:eastAsia="Times New Roman" w:hAnsi="Times New Roman" w:cs="Times New Roman"/>
          <w:sz w:val="24"/>
        </w:rPr>
        <w:t>Owner must gain agreement on privacy fences from neighbors adjoining the property if the fence is on the property line</w:t>
      </w:r>
      <w:r w:rsidR="003A1D37">
        <w:rPr>
          <w:rFonts w:ascii="Times New Roman" w:eastAsia="Times New Roman" w:hAnsi="Times New Roman" w:cs="Times New Roman"/>
          <w:sz w:val="24"/>
        </w:rPr>
        <w:t xml:space="preserve"> and an agreement to maintain the grass/weeds.</w:t>
      </w:r>
      <w:r>
        <w:rPr>
          <w:rFonts w:ascii="Times New Roman" w:eastAsia="Times New Roman" w:hAnsi="Times New Roman" w:cs="Times New Roman"/>
          <w:sz w:val="24"/>
        </w:rPr>
        <w:t xml:space="preserve"> </w:t>
      </w:r>
    </w:p>
    <w:p w14:paraId="0B0A0784" w14:textId="77777777" w:rsidR="00590CCB" w:rsidRDefault="003D1DE1" w:rsidP="002F7E81">
      <w:pPr>
        <w:numPr>
          <w:ilvl w:val="0"/>
          <w:numId w:val="1"/>
        </w:numPr>
        <w:tabs>
          <w:tab w:val="left" w:pos="5040"/>
          <w:tab w:val="left" w:pos="8640"/>
        </w:tabs>
        <w:spacing w:before="90" w:after="0" w:line="240" w:lineRule="auto"/>
        <w:ind w:left="720" w:right="90" w:hanging="360"/>
        <w:rPr>
          <w:rFonts w:ascii="Times New Roman" w:eastAsia="Times New Roman" w:hAnsi="Times New Roman" w:cs="Times New Roman"/>
          <w:sz w:val="24"/>
        </w:rPr>
      </w:pPr>
      <w:r>
        <w:rPr>
          <w:rFonts w:ascii="Times New Roman" w:eastAsia="Times New Roman" w:hAnsi="Times New Roman" w:cs="Times New Roman"/>
          <w:sz w:val="24"/>
        </w:rPr>
        <w:t xml:space="preserve">The old fence must be removed. </w:t>
      </w:r>
    </w:p>
    <w:p w14:paraId="1ACF1724" w14:textId="77777777" w:rsidR="00590CCB" w:rsidRDefault="003D1DE1" w:rsidP="002F7E81">
      <w:pPr>
        <w:numPr>
          <w:ilvl w:val="0"/>
          <w:numId w:val="1"/>
        </w:numPr>
        <w:tabs>
          <w:tab w:val="left" w:pos="5040"/>
          <w:tab w:val="left" w:pos="8640"/>
        </w:tabs>
        <w:spacing w:before="90" w:after="0" w:line="240" w:lineRule="auto"/>
        <w:ind w:left="720" w:right="90" w:hanging="360"/>
        <w:rPr>
          <w:rFonts w:ascii="Times New Roman" w:eastAsia="Times New Roman" w:hAnsi="Times New Roman" w:cs="Times New Roman"/>
          <w:sz w:val="24"/>
        </w:rPr>
      </w:pPr>
      <w:r>
        <w:rPr>
          <w:rFonts w:ascii="Times New Roman" w:eastAsia="Times New Roman" w:hAnsi="Times New Roman" w:cs="Times New Roman"/>
          <w:sz w:val="24"/>
        </w:rPr>
        <w:t>Owner is respons</w:t>
      </w:r>
      <w:r w:rsidR="003A1D37">
        <w:rPr>
          <w:rFonts w:ascii="Times New Roman" w:eastAsia="Times New Roman" w:hAnsi="Times New Roman" w:cs="Times New Roman"/>
          <w:sz w:val="24"/>
        </w:rPr>
        <w:t>ible for maintenance and repairs of the uprights and planks</w:t>
      </w:r>
    </w:p>
    <w:p w14:paraId="15B77ECC" w14:textId="77777777" w:rsidR="003A1D37" w:rsidRDefault="003A1D37" w:rsidP="002F7E81">
      <w:pPr>
        <w:numPr>
          <w:ilvl w:val="0"/>
          <w:numId w:val="1"/>
        </w:numPr>
        <w:tabs>
          <w:tab w:val="left" w:pos="5040"/>
          <w:tab w:val="left" w:pos="8640"/>
        </w:tabs>
        <w:spacing w:before="90" w:after="0" w:line="240" w:lineRule="auto"/>
        <w:ind w:left="720" w:right="90" w:hanging="360"/>
        <w:rPr>
          <w:rFonts w:ascii="Times New Roman" w:eastAsia="Times New Roman" w:hAnsi="Times New Roman" w:cs="Times New Roman"/>
          <w:sz w:val="24"/>
        </w:rPr>
      </w:pPr>
      <w:r>
        <w:rPr>
          <w:rFonts w:ascii="Times New Roman" w:eastAsia="Times New Roman" w:hAnsi="Times New Roman" w:cs="Times New Roman"/>
          <w:sz w:val="24"/>
        </w:rPr>
        <w:t>Wood fences will need to be stained/treated 6 months after installation and every two years thereafter.</w:t>
      </w:r>
    </w:p>
    <w:p w14:paraId="3B880CDC" w14:textId="77777777" w:rsidR="003A1D37" w:rsidRDefault="003A1D37" w:rsidP="002F7E81">
      <w:pPr>
        <w:numPr>
          <w:ilvl w:val="0"/>
          <w:numId w:val="1"/>
        </w:numPr>
        <w:tabs>
          <w:tab w:val="left" w:pos="5040"/>
          <w:tab w:val="left" w:pos="8640"/>
        </w:tabs>
        <w:spacing w:before="90" w:after="0" w:line="240" w:lineRule="auto"/>
        <w:ind w:left="720" w:right="90" w:hanging="360"/>
        <w:rPr>
          <w:rFonts w:ascii="Times New Roman" w:eastAsia="Times New Roman" w:hAnsi="Times New Roman" w:cs="Times New Roman"/>
          <w:sz w:val="24"/>
        </w:rPr>
      </w:pPr>
      <w:r>
        <w:rPr>
          <w:rFonts w:ascii="Times New Roman" w:eastAsia="Times New Roman" w:hAnsi="Times New Roman" w:cs="Times New Roman"/>
          <w:sz w:val="24"/>
        </w:rPr>
        <w:t xml:space="preserve">Vinyl will need to </w:t>
      </w:r>
      <w:r w:rsidR="00F55586">
        <w:rPr>
          <w:rFonts w:ascii="Times New Roman" w:eastAsia="Times New Roman" w:hAnsi="Times New Roman" w:cs="Times New Roman"/>
          <w:sz w:val="24"/>
        </w:rPr>
        <w:t>be maintained of any mold during its lifetime.</w:t>
      </w:r>
    </w:p>
    <w:p w14:paraId="6D6228F7" w14:textId="06AE93B4" w:rsidR="00590CCB" w:rsidRPr="00F9350E" w:rsidRDefault="003D1DE1" w:rsidP="002F7E81">
      <w:pPr>
        <w:numPr>
          <w:ilvl w:val="0"/>
          <w:numId w:val="1"/>
        </w:numPr>
        <w:tabs>
          <w:tab w:val="left" w:pos="5040"/>
          <w:tab w:val="left" w:pos="8640"/>
        </w:tabs>
        <w:spacing w:before="90" w:after="0" w:line="240" w:lineRule="auto"/>
        <w:ind w:left="720" w:right="90" w:hanging="360"/>
        <w:rPr>
          <w:rFonts w:ascii="Times New Roman" w:eastAsia="Times New Roman" w:hAnsi="Times New Roman" w:cs="Times New Roman"/>
          <w:sz w:val="25"/>
        </w:rPr>
      </w:pPr>
      <w:r w:rsidRPr="00F55586">
        <w:rPr>
          <w:rFonts w:ascii="Times New Roman" w:eastAsia="Times New Roman" w:hAnsi="Times New Roman" w:cs="Times New Roman"/>
          <w:sz w:val="24"/>
        </w:rPr>
        <w:t>Fencing Installed adjacent to property line requires two</w:t>
      </w:r>
      <w:r w:rsidR="003A1D37" w:rsidRPr="00F55586">
        <w:rPr>
          <w:rFonts w:ascii="Times New Roman" w:eastAsia="Times New Roman" w:hAnsi="Times New Roman" w:cs="Times New Roman"/>
          <w:sz w:val="24"/>
        </w:rPr>
        <w:t xml:space="preserve"> </w:t>
      </w:r>
      <w:r w:rsidR="008A643A">
        <w:rPr>
          <w:rFonts w:ascii="Times New Roman" w:eastAsia="Times New Roman" w:hAnsi="Times New Roman" w:cs="Times New Roman"/>
          <w:sz w:val="24"/>
        </w:rPr>
        <w:t>to</w:t>
      </w:r>
      <w:r w:rsidR="003A1D37" w:rsidRPr="00F55586">
        <w:rPr>
          <w:rFonts w:ascii="Times New Roman" w:eastAsia="Times New Roman" w:hAnsi="Times New Roman" w:cs="Times New Roman"/>
          <w:sz w:val="24"/>
        </w:rPr>
        <w:t xml:space="preserve"> three</w:t>
      </w:r>
      <w:r w:rsidRPr="00F55586">
        <w:rPr>
          <w:rFonts w:ascii="Times New Roman" w:eastAsia="Times New Roman" w:hAnsi="Times New Roman" w:cs="Times New Roman"/>
          <w:sz w:val="24"/>
        </w:rPr>
        <w:t xml:space="preserve"> feet </w:t>
      </w:r>
      <w:r w:rsidRPr="00F9350E">
        <w:rPr>
          <w:rFonts w:ascii="Times New Roman" w:eastAsia="Times New Roman" w:hAnsi="Times New Roman" w:cs="Times New Roman"/>
          <w:sz w:val="24"/>
        </w:rPr>
        <w:t>clearance</w:t>
      </w:r>
      <w:r w:rsidR="003A1D37" w:rsidRPr="00F9350E">
        <w:rPr>
          <w:rFonts w:ascii="Times New Roman" w:eastAsia="Times New Roman" w:hAnsi="Times New Roman" w:cs="Times New Roman"/>
          <w:sz w:val="24"/>
        </w:rPr>
        <w:t xml:space="preserve"> </w:t>
      </w:r>
      <w:r w:rsidR="00F55586" w:rsidRPr="00F9350E">
        <w:rPr>
          <w:rFonts w:ascii="Times New Roman" w:eastAsia="Times New Roman" w:hAnsi="Times New Roman" w:cs="Times New Roman"/>
          <w:sz w:val="24"/>
        </w:rPr>
        <w:t>for ma</w:t>
      </w:r>
      <w:r w:rsidR="003A1D37" w:rsidRPr="00F9350E">
        <w:rPr>
          <w:rFonts w:ascii="Times New Roman" w:eastAsia="Times New Roman" w:hAnsi="Times New Roman" w:cs="Times New Roman"/>
          <w:sz w:val="24"/>
        </w:rPr>
        <w:t>intenance</w:t>
      </w:r>
      <w:r w:rsidRPr="00F9350E">
        <w:rPr>
          <w:rFonts w:ascii="Times New Roman" w:eastAsia="Times New Roman" w:hAnsi="Times New Roman" w:cs="Times New Roman"/>
          <w:sz w:val="24"/>
        </w:rPr>
        <w:t>.</w:t>
      </w:r>
    </w:p>
    <w:p w14:paraId="69CA6BC9" w14:textId="512F176E" w:rsidR="00F55586" w:rsidRPr="00F9350E" w:rsidRDefault="00F55586" w:rsidP="002F7E81">
      <w:pPr>
        <w:numPr>
          <w:ilvl w:val="0"/>
          <w:numId w:val="1"/>
        </w:numPr>
        <w:tabs>
          <w:tab w:val="left" w:pos="5040"/>
          <w:tab w:val="left" w:pos="8640"/>
        </w:tabs>
        <w:spacing w:before="90" w:after="0" w:line="240" w:lineRule="auto"/>
        <w:ind w:left="720" w:right="90" w:hanging="360"/>
        <w:rPr>
          <w:rFonts w:ascii="Times New Roman" w:eastAsia="Times New Roman" w:hAnsi="Times New Roman" w:cs="Times New Roman"/>
          <w:sz w:val="25"/>
        </w:rPr>
      </w:pPr>
      <w:r>
        <w:rPr>
          <w:rFonts w:ascii="Times New Roman" w:eastAsia="Times New Roman" w:hAnsi="Times New Roman" w:cs="Times New Roman"/>
          <w:sz w:val="24"/>
        </w:rPr>
        <w:t>No Privacy fencing is allowed along the carport/driveway areas.</w:t>
      </w:r>
    </w:p>
    <w:p w14:paraId="7673F20E" w14:textId="77777777" w:rsidR="00F9350E" w:rsidRPr="00F55586" w:rsidRDefault="00F9350E" w:rsidP="002F7E81">
      <w:pPr>
        <w:tabs>
          <w:tab w:val="left" w:pos="5040"/>
          <w:tab w:val="left" w:pos="8640"/>
        </w:tabs>
        <w:spacing w:before="90" w:after="0" w:line="240" w:lineRule="auto"/>
        <w:ind w:left="720" w:right="90"/>
        <w:rPr>
          <w:rFonts w:ascii="Times New Roman" w:eastAsia="Times New Roman" w:hAnsi="Times New Roman" w:cs="Times New Roman"/>
          <w:sz w:val="25"/>
        </w:rPr>
      </w:pPr>
    </w:p>
    <w:p w14:paraId="1595F921" w14:textId="77777777" w:rsidR="00590CCB" w:rsidRDefault="003D1DE1" w:rsidP="002F7E81">
      <w:pPr>
        <w:spacing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MAIL or E-MAIL</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to:</w:t>
      </w:r>
      <w:r>
        <w:rPr>
          <w:rFonts w:ascii="Times New Roman" w:eastAsia="Times New Roman" w:hAnsi="Times New Roman" w:cs="Times New Roman"/>
          <w:sz w:val="24"/>
        </w:rPr>
        <w:tab/>
      </w:r>
    </w:p>
    <w:p w14:paraId="35832B2D" w14:textId="77777777" w:rsidR="00590CCB" w:rsidRDefault="003D1DE1" w:rsidP="002F7E81">
      <w:pPr>
        <w:spacing w:after="0" w:line="240" w:lineRule="auto"/>
        <w:ind w:right="90"/>
        <w:jc w:val="center"/>
        <w:rPr>
          <w:rFonts w:ascii="Times New Roman" w:eastAsia="Times New Roman" w:hAnsi="Times New Roman" w:cs="Times New Roman"/>
          <w:sz w:val="24"/>
        </w:rPr>
      </w:pPr>
      <w:r>
        <w:rPr>
          <w:rFonts w:ascii="Times New Roman" w:eastAsia="Times New Roman" w:hAnsi="Times New Roman" w:cs="Times New Roman"/>
          <w:sz w:val="24"/>
        </w:rPr>
        <w:t>St. Charles Hills Subdivision Trustees</w:t>
      </w:r>
    </w:p>
    <w:p w14:paraId="041C1C11" w14:textId="77777777" w:rsidR="00590CCB" w:rsidRDefault="003D1DE1" w:rsidP="002F7E81">
      <w:pPr>
        <w:spacing w:after="0" w:line="240" w:lineRule="auto"/>
        <w:ind w:right="90"/>
        <w:jc w:val="center"/>
        <w:rPr>
          <w:rFonts w:ascii="Times New Roman" w:eastAsia="Times New Roman" w:hAnsi="Times New Roman" w:cs="Times New Roman"/>
          <w:sz w:val="24"/>
        </w:rPr>
      </w:pPr>
      <w:r>
        <w:rPr>
          <w:rFonts w:ascii="Times New Roman" w:eastAsia="Times New Roman" w:hAnsi="Times New Roman" w:cs="Times New Roman"/>
          <w:sz w:val="24"/>
        </w:rPr>
        <w:t>P.O. Box 1296</w:t>
      </w:r>
      <w:r>
        <w:rPr>
          <w:rFonts w:ascii="Times New Roman" w:eastAsia="Times New Roman" w:hAnsi="Times New Roman" w:cs="Times New Roman"/>
          <w:sz w:val="24"/>
        </w:rPr>
        <w:br/>
        <w:t>St. Charles, MO 63302</w:t>
      </w:r>
      <w:r>
        <w:rPr>
          <w:rFonts w:ascii="Times New Roman" w:eastAsia="Times New Roman" w:hAnsi="Times New Roman" w:cs="Times New Roman"/>
          <w:sz w:val="24"/>
        </w:rPr>
        <w:br/>
        <w:t>Phone:  636-724-7221</w:t>
      </w:r>
      <w:r>
        <w:rPr>
          <w:rFonts w:ascii="Times New Roman" w:eastAsia="Times New Roman" w:hAnsi="Times New Roman" w:cs="Times New Roman"/>
          <w:sz w:val="24"/>
        </w:rPr>
        <w:br/>
        <w:t>Email: trustees@saintcharleshills.org</w:t>
      </w:r>
    </w:p>
    <w:p w14:paraId="456D6CED" w14:textId="77777777" w:rsidR="00590CCB" w:rsidRDefault="00590CCB" w:rsidP="002F7E81">
      <w:pPr>
        <w:spacing w:before="22" w:after="0"/>
        <w:ind w:right="90"/>
        <w:rPr>
          <w:rFonts w:ascii="Times New Roman" w:eastAsia="Times New Roman" w:hAnsi="Times New Roman" w:cs="Times New Roman"/>
          <w:sz w:val="24"/>
        </w:rPr>
      </w:pPr>
    </w:p>
    <w:p w14:paraId="11F89525" w14:textId="77777777" w:rsidR="00590CCB" w:rsidRDefault="00590CCB" w:rsidP="002F7E81">
      <w:pPr>
        <w:spacing w:after="0" w:line="240" w:lineRule="auto"/>
        <w:ind w:right="90"/>
        <w:rPr>
          <w:rFonts w:ascii="Times New Roman" w:eastAsia="Times New Roman" w:hAnsi="Times New Roman" w:cs="Times New Roman"/>
          <w:sz w:val="28"/>
        </w:rPr>
      </w:pPr>
    </w:p>
    <w:p w14:paraId="087E6624" w14:textId="3391DDF9" w:rsidR="00590CCB" w:rsidRDefault="003D1DE1" w:rsidP="002F7E81">
      <w:pPr>
        <w:tabs>
          <w:tab w:val="left" w:pos="6480"/>
          <w:tab w:val="left" w:pos="8640"/>
        </w:tabs>
        <w:spacing w:after="0" w:line="240" w:lineRule="auto"/>
        <w:ind w:right="90"/>
        <w:rPr>
          <w:rFonts w:ascii="Times New Roman" w:eastAsia="Times New Roman" w:hAnsi="Times New Roman" w:cs="Times New Roman"/>
          <w:sz w:val="24"/>
          <w:u w:val="single"/>
        </w:rPr>
      </w:pPr>
      <w:r>
        <w:rPr>
          <w:rFonts w:ascii="Times New Roman" w:eastAsia="Times New Roman" w:hAnsi="Times New Roman" w:cs="Times New Roman"/>
          <w:sz w:val="24"/>
        </w:rPr>
        <w:t>HOMEOWNER’S</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SIGNATURE</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sidR="00C56F30">
        <w:rPr>
          <w:rFonts w:ascii="Times New Roman" w:eastAsia="Times New Roman" w:hAnsi="Times New Roman" w:cs="Times New Roman"/>
          <w:sz w:val="24"/>
          <w:u w:val="single"/>
        </w:rPr>
        <w:t>_______</w:t>
      </w:r>
      <w:r>
        <w:rPr>
          <w:rFonts w:ascii="Times New Roman" w:eastAsia="Times New Roman" w:hAnsi="Times New Roman" w:cs="Times New Roman"/>
          <w:sz w:val="24"/>
          <w:u w:val="single"/>
        </w:rPr>
        <w:t xml:space="preserve"> </w:t>
      </w:r>
      <w:proofErr w:type="gramStart"/>
      <w:r>
        <w:rPr>
          <w:rFonts w:ascii="Times New Roman" w:eastAsia="Times New Roman" w:hAnsi="Times New Roman" w:cs="Times New Roman"/>
          <w:sz w:val="24"/>
        </w:rPr>
        <w:t xml:space="preserve">DATE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roofErr w:type="gramEnd"/>
      <w:r w:rsidR="00C56F30">
        <w:rPr>
          <w:rFonts w:ascii="Times New Roman" w:eastAsia="Times New Roman" w:hAnsi="Times New Roman" w:cs="Times New Roman"/>
          <w:sz w:val="24"/>
          <w:u w:val="single"/>
        </w:rPr>
        <w:t>___________</w:t>
      </w:r>
    </w:p>
    <w:p w14:paraId="7421214E" w14:textId="77777777" w:rsidR="003A1D37" w:rsidRDefault="003A1D37" w:rsidP="002F7E81">
      <w:pPr>
        <w:tabs>
          <w:tab w:val="left" w:pos="6480"/>
          <w:tab w:val="left" w:pos="8640"/>
        </w:tabs>
        <w:spacing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u w:val="single"/>
        </w:rPr>
        <w:t>Neighbor’s Signature</w:t>
      </w:r>
    </w:p>
    <w:p w14:paraId="3607B050" w14:textId="77777777" w:rsidR="00590CCB" w:rsidRDefault="00590CCB" w:rsidP="002F7E81">
      <w:pPr>
        <w:spacing w:after="0" w:line="240" w:lineRule="auto"/>
        <w:ind w:right="90"/>
        <w:rPr>
          <w:rFonts w:ascii="Times New Roman" w:eastAsia="Times New Roman" w:hAnsi="Times New Roman" w:cs="Times New Roman"/>
          <w:sz w:val="26"/>
        </w:rPr>
      </w:pPr>
    </w:p>
    <w:p w14:paraId="6003B405" w14:textId="77777777" w:rsidR="00590CCB" w:rsidRDefault="00590CCB" w:rsidP="002F7E81">
      <w:pPr>
        <w:spacing w:before="7" w:after="0" w:line="240" w:lineRule="auto"/>
        <w:ind w:right="90"/>
        <w:rPr>
          <w:rFonts w:ascii="Times New Roman" w:eastAsia="Times New Roman" w:hAnsi="Times New Roman" w:cs="Times New Roman"/>
          <w:sz w:val="15"/>
        </w:rPr>
      </w:pPr>
    </w:p>
    <w:p w14:paraId="091DFE2F" w14:textId="77777777" w:rsidR="00590CCB" w:rsidRDefault="003D1DE1" w:rsidP="002F7E81">
      <w:pPr>
        <w:spacing w:before="90" w:after="0" w:line="240" w:lineRule="auto"/>
        <w:ind w:right="90"/>
        <w:rPr>
          <w:rFonts w:ascii="Times New Roman" w:eastAsia="Times New Roman" w:hAnsi="Times New Roman" w:cs="Times New Roman"/>
          <w:sz w:val="24"/>
        </w:rPr>
      </w:pPr>
      <w:r>
        <w:object w:dxaOrig="367" w:dyaOrig="401" w14:anchorId="5F62FE07">
          <v:rect id="_x0000_i1027" style="width:18.75pt;height:19.5pt" o:ole="" o:preferrelative="t" stroked="f">
            <v:imagedata r:id="rId5" o:title=""/>
          </v:rect>
          <o:OLEObject Type="Embed" ProgID="StaticMetafile" ShapeID="_x0000_i1027" DrawAspect="Content" ObjectID="_1751109676" r:id="rId8"/>
        </w:object>
      </w:r>
      <w:r>
        <w:object w:dxaOrig="369" w:dyaOrig="383" w14:anchorId="73B84E79">
          <v:rect id="_x0000_i1028" style="width:18.75pt;height:19.5pt" o:ole="" o:preferrelative="t" stroked="f">
            <v:imagedata r:id="rId9" o:title=""/>
          </v:rect>
          <o:OLEObject Type="Embed" ProgID="StaticMetafile" ShapeID="_x0000_i1028" DrawAspect="Content" ObjectID="_1751109677" r:id="rId10"/>
        </w:object>
      </w:r>
      <w:r>
        <w:rPr>
          <w:rFonts w:ascii="Times New Roman" w:eastAsia="Times New Roman" w:hAnsi="Times New Roman" w:cs="Times New Roman"/>
          <w:sz w:val="24"/>
        </w:rPr>
        <w:t>This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request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is</w:t>
      </w:r>
      <w:r>
        <w:rPr>
          <w:rFonts w:ascii="Times New Roman" w:eastAsia="Times New Roman" w:hAnsi="Times New Roman" w:cs="Times New Roman"/>
          <w:sz w:val="24"/>
        </w:rPr>
        <w:tab/>
        <w:t>APPROVED</w:t>
      </w:r>
      <w:r>
        <w:rPr>
          <w:rFonts w:ascii="Times New Roman" w:eastAsia="Times New Roman" w:hAnsi="Times New Roman" w:cs="Times New Roman"/>
          <w:sz w:val="24"/>
        </w:rPr>
        <w:tab/>
        <w:t>DISAPPROVED</w:t>
      </w:r>
    </w:p>
    <w:p w14:paraId="5EAD06CC" w14:textId="77777777" w:rsidR="00590CCB" w:rsidRDefault="00590CCB" w:rsidP="002F7E81">
      <w:pPr>
        <w:spacing w:before="10" w:after="0" w:line="240" w:lineRule="auto"/>
        <w:ind w:right="90"/>
        <w:rPr>
          <w:rFonts w:ascii="Times New Roman" w:eastAsia="Times New Roman" w:hAnsi="Times New Roman" w:cs="Times New Roman"/>
          <w:sz w:val="19"/>
        </w:rPr>
      </w:pPr>
    </w:p>
    <w:p w14:paraId="2EEAA304" w14:textId="5BC80AAD" w:rsidR="00590CCB" w:rsidRDefault="003D1DE1" w:rsidP="002F7E81">
      <w:pPr>
        <w:tabs>
          <w:tab w:val="left" w:pos="5040"/>
          <w:tab w:val="left" w:pos="8640"/>
        </w:tabs>
        <w:spacing w:before="90" w:after="0" w:line="240" w:lineRule="auto"/>
        <w:ind w:right="90"/>
        <w:rPr>
          <w:rFonts w:ascii="Times New Roman" w:eastAsia="Times New Roman" w:hAnsi="Times New Roman" w:cs="Times New Roman"/>
          <w:sz w:val="24"/>
        </w:rPr>
      </w:pPr>
      <w:r>
        <w:rPr>
          <w:rFonts w:ascii="Times New Roman" w:eastAsia="Times New Roman" w:hAnsi="Times New Roman" w:cs="Times New Roman"/>
          <w:sz w:val="24"/>
        </w:rPr>
        <w:t>TRUSTEE SIGNATURE</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sidR="00C56F30">
        <w:rPr>
          <w:rFonts w:ascii="Times New Roman" w:eastAsia="Times New Roman" w:hAnsi="Times New Roman" w:cs="Times New Roman"/>
          <w:sz w:val="24"/>
          <w:u w:val="single"/>
        </w:rPr>
        <w:t xml:space="preserve">_________                  </w:t>
      </w:r>
      <w:proofErr w:type="gramStart"/>
      <w:r>
        <w:rPr>
          <w:rFonts w:ascii="Times New Roman" w:eastAsia="Times New Roman" w:hAnsi="Times New Roman" w:cs="Times New Roman"/>
          <w:sz w:val="24"/>
        </w:rPr>
        <w:t xml:space="preserve">DATE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proofErr w:type="gramEnd"/>
      <w:r w:rsidR="00C56F30">
        <w:rPr>
          <w:rFonts w:ascii="Times New Roman" w:eastAsia="Times New Roman" w:hAnsi="Times New Roman" w:cs="Times New Roman"/>
          <w:sz w:val="24"/>
          <w:u w:val="single"/>
        </w:rPr>
        <w:t>___________</w:t>
      </w:r>
    </w:p>
    <w:sectPr w:rsidR="00590CCB" w:rsidSect="001567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563D9"/>
    <w:multiLevelType w:val="multilevel"/>
    <w:tmpl w:val="92A8C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79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CB"/>
    <w:rsid w:val="001567DD"/>
    <w:rsid w:val="002F7E81"/>
    <w:rsid w:val="003A1D37"/>
    <w:rsid w:val="003D1DE1"/>
    <w:rsid w:val="00590CCB"/>
    <w:rsid w:val="008A643A"/>
    <w:rsid w:val="00C56F30"/>
    <w:rsid w:val="00E02B46"/>
    <w:rsid w:val="00F55586"/>
    <w:rsid w:val="00F9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F426"/>
  <w15:docId w15:val="{A36B9FAF-5FF0-471B-9726-242D199C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Ganahl</dc:creator>
  <cp:lastModifiedBy>Wolfinbarger,Margaret E</cp:lastModifiedBy>
  <cp:revision>7</cp:revision>
  <dcterms:created xsi:type="dcterms:W3CDTF">2022-07-29T20:53:00Z</dcterms:created>
  <dcterms:modified xsi:type="dcterms:W3CDTF">2023-07-17T19:35:00Z</dcterms:modified>
</cp:coreProperties>
</file>